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084" w:rsidRPr="00D12D05" w:rsidRDefault="00663084"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6</w:t>
      </w:r>
    </w:p>
    <w:p w:rsidR="00663084" w:rsidRPr="00D12D05" w:rsidRDefault="00663084"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663084" w:rsidRPr="00D12D05" w:rsidRDefault="00663084"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19.03.2021</w:t>
      </w:r>
      <w:r w:rsidRPr="00D12D05">
        <w:rPr>
          <w:rFonts w:ascii="Times New Roman" w:hAnsi="Times New Roman"/>
          <w:sz w:val="28"/>
          <w:szCs w:val="28"/>
        </w:rPr>
        <w:t xml:space="preserve"> №</w:t>
      </w:r>
      <w:r>
        <w:rPr>
          <w:rFonts w:ascii="Times New Roman" w:hAnsi="Times New Roman"/>
          <w:sz w:val="28"/>
          <w:szCs w:val="28"/>
        </w:rPr>
        <w:t xml:space="preserve">  372</w:t>
      </w:r>
    </w:p>
    <w:p w:rsidR="00663084" w:rsidRDefault="00663084" w:rsidP="00E619A7">
      <w:pPr>
        <w:spacing w:after="0" w:line="240" w:lineRule="auto"/>
        <w:jc w:val="right"/>
        <w:rPr>
          <w:rFonts w:ascii="Times New Roman" w:hAnsi="Times New Roman"/>
          <w:sz w:val="28"/>
          <w:szCs w:val="28"/>
        </w:rPr>
      </w:pPr>
    </w:p>
    <w:p w:rsidR="00663084" w:rsidRPr="00883434" w:rsidRDefault="00663084" w:rsidP="00E619A7">
      <w:pPr>
        <w:spacing w:after="0" w:line="240" w:lineRule="auto"/>
        <w:jc w:val="right"/>
        <w:rPr>
          <w:rFonts w:ascii="Times New Roman" w:hAnsi="Times New Roman"/>
          <w:sz w:val="28"/>
          <w:szCs w:val="28"/>
        </w:rPr>
      </w:pPr>
      <w:r>
        <w:rPr>
          <w:rFonts w:ascii="Times New Roman" w:hAnsi="Times New Roman"/>
          <w:sz w:val="28"/>
          <w:szCs w:val="28"/>
        </w:rPr>
        <w:t>«</w:t>
      </w:r>
      <w:r w:rsidRPr="00883434">
        <w:rPr>
          <w:rFonts w:ascii="Times New Roman" w:hAnsi="Times New Roman"/>
          <w:sz w:val="28"/>
          <w:szCs w:val="28"/>
        </w:rPr>
        <w:t>Приложение</w:t>
      </w:r>
      <w:r>
        <w:rPr>
          <w:rFonts w:ascii="Times New Roman" w:hAnsi="Times New Roman"/>
          <w:sz w:val="28"/>
          <w:szCs w:val="28"/>
        </w:rPr>
        <w:t xml:space="preserve"> 7</w:t>
      </w:r>
    </w:p>
    <w:p w:rsidR="00663084" w:rsidRPr="00883434" w:rsidRDefault="00663084"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663084" w:rsidRPr="00883434" w:rsidRDefault="00663084" w:rsidP="00806D23">
      <w:pPr>
        <w:spacing w:after="0" w:line="240" w:lineRule="auto"/>
        <w:jc w:val="right"/>
        <w:rPr>
          <w:rFonts w:ascii="Times New Roman" w:hAnsi="Times New Roman"/>
          <w:sz w:val="28"/>
          <w:szCs w:val="28"/>
        </w:rPr>
      </w:pPr>
      <w:r>
        <w:rPr>
          <w:rFonts w:ascii="Times New Roman" w:hAnsi="Times New Roman"/>
          <w:sz w:val="28"/>
          <w:szCs w:val="28"/>
        </w:rPr>
        <w:t>от 14.12.2020</w:t>
      </w:r>
      <w:r w:rsidRPr="00883434">
        <w:rPr>
          <w:rFonts w:ascii="Times New Roman" w:hAnsi="Times New Roman"/>
          <w:sz w:val="28"/>
          <w:szCs w:val="28"/>
        </w:rPr>
        <w:t xml:space="preserve"> № </w:t>
      </w:r>
      <w:r>
        <w:rPr>
          <w:rFonts w:ascii="Times New Roman" w:hAnsi="Times New Roman"/>
          <w:sz w:val="28"/>
          <w:szCs w:val="28"/>
        </w:rPr>
        <w:t>357</w:t>
      </w:r>
    </w:p>
    <w:p w:rsidR="00663084" w:rsidRPr="00883434" w:rsidRDefault="00663084" w:rsidP="00E619A7">
      <w:pPr>
        <w:spacing w:after="0" w:line="240" w:lineRule="auto"/>
        <w:jc w:val="right"/>
        <w:rPr>
          <w:rFonts w:ascii="Times New Roman" w:hAnsi="Times New Roman"/>
          <w:sz w:val="28"/>
          <w:szCs w:val="28"/>
        </w:rPr>
      </w:pPr>
    </w:p>
    <w:p w:rsidR="00663084" w:rsidRPr="00883434" w:rsidRDefault="00663084"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Pr>
          <w:rFonts w:ascii="Times New Roman" w:hAnsi="Times New Roman"/>
          <w:sz w:val="28"/>
          <w:szCs w:val="28"/>
        </w:rPr>
        <w:t>21</w:t>
      </w:r>
      <w:r w:rsidRPr="00B25A7C">
        <w:rPr>
          <w:rFonts w:ascii="Times New Roman" w:hAnsi="Times New Roman"/>
          <w:sz w:val="28"/>
          <w:szCs w:val="28"/>
        </w:rPr>
        <w:t xml:space="preserve"> год</w:t>
      </w:r>
    </w:p>
    <w:p w:rsidR="00663084" w:rsidRPr="00E619A7" w:rsidRDefault="00663084" w:rsidP="00E619A7">
      <w:pPr>
        <w:spacing w:after="0" w:line="240" w:lineRule="auto"/>
        <w:jc w:val="right"/>
        <w:rPr>
          <w:rFonts w:ascii="Times New Roman" w:hAnsi="Times New Roman"/>
          <w:sz w:val="24"/>
          <w:szCs w:val="24"/>
        </w:rPr>
      </w:pPr>
    </w:p>
    <w:p w:rsidR="00663084" w:rsidRDefault="00663084" w:rsidP="00E619A7">
      <w:pPr>
        <w:spacing w:after="0" w:line="240" w:lineRule="auto"/>
        <w:jc w:val="right"/>
        <w:rPr>
          <w:rFonts w:ascii="Times New Roman" w:hAnsi="Times New Roman"/>
          <w:sz w:val="28"/>
          <w:szCs w:val="28"/>
        </w:rPr>
      </w:pPr>
      <w:r w:rsidRPr="006D3B12">
        <w:rPr>
          <w:rFonts w:ascii="Times New Roman" w:hAnsi="Times New Roman"/>
          <w:sz w:val="28"/>
          <w:szCs w:val="28"/>
        </w:rPr>
        <w:t>(тыс. рублей)</w:t>
      </w:r>
    </w:p>
    <w:tbl>
      <w:tblPr>
        <w:tblW w:w="101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30"/>
        <w:gridCol w:w="1417"/>
        <w:gridCol w:w="567"/>
        <w:gridCol w:w="1180"/>
      </w:tblGrid>
      <w:tr w:rsidR="00663084" w:rsidRPr="00493152" w:rsidTr="00493152">
        <w:trPr>
          <w:cantSplit/>
          <w:trHeight w:val="20"/>
          <w:tblHeader/>
        </w:trPr>
        <w:tc>
          <w:tcPr>
            <w:tcW w:w="7030" w:type="dxa"/>
            <w:vAlign w:val="center"/>
          </w:tcPr>
          <w:p w:rsidR="00663084" w:rsidRPr="00493152" w:rsidRDefault="00663084" w:rsidP="00493152">
            <w:pPr>
              <w:spacing w:after="0" w:line="240" w:lineRule="auto"/>
              <w:jc w:val="center"/>
              <w:rPr>
                <w:rFonts w:ascii="Times New Roman" w:hAnsi="Times New Roman"/>
                <w:color w:val="000000"/>
                <w:sz w:val="20"/>
                <w:szCs w:val="20"/>
              </w:rPr>
            </w:pPr>
            <w:r w:rsidRPr="00493152">
              <w:rPr>
                <w:rFonts w:ascii="Times New Roman" w:hAnsi="Times New Roman"/>
                <w:color w:val="000000"/>
                <w:sz w:val="20"/>
                <w:szCs w:val="20"/>
              </w:rPr>
              <w:t>Наименование</w:t>
            </w:r>
          </w:p>
        </w:tc>
        <w:tc>
          <w:tcPr>
            <w:tcW w:w="1417" w:type="dxa"/>
            <w:vAlign w:val="center"/>
          </w:tcPr>
          <w:p w:rsidR="00663084" w:rsidRPr="00493152" w:rsidRDefault="00663084" w:rsidP="00493152">
            <w:pPr>
              <w:spacing w:after="0" w:line="240" w:lineRule="auto"/>
              <w:jc w:val="center"/>
              <w:rPr>
                <w:rFonts w:ascii="Times New Roman" w:hAnsi="Times New Roman"/>
                <w:color w:val="000000"/>
                <w:sz w:val="20"/>
                <w:szCs w:val="20"/>
              </w:rPr>
            </w:pPr>
            <w:r w:rsidRPr="00493152">
              <w:rPr>
                <w:rFonts w:ascii="Times New Roman" w:hAnsi="Times New Roman"/>
                <w:color w:val="000000"/>
                <w:sz w:val="20"/>
                <w:szCs w:val="20"/>
              </w:rPr>
              <w:t>ЦСР</w:t>
            </w:r>
          </w:p>
        </w:tc>
        <w:tc>
          <w:tcPr>
            <w:tcW w:w="567" w:type="dxa"/>
            <w:vAlign w:val="center"/>
          </w:tcPr>
          <w:p w:rsidR="00663084" w:rsidRPr="00493152" w:rsidRDefault="00663084" w:rsidP="00493152">
            <w:pPr>
              <w:spacing w:after="0" w:line="240" w:lineRule="auto"/>
              <w:jc w:val="center"/>
              <w:rPr>
                <w:rFonts w:ascii="Times New Roman" w:hAnsi="Times New Roman"/>
                <w:color w:val="000000"/>
                <w:sz w:val="20"/>
                <w:szCs w:val="20"/>
              </w:rPr>
            </w:pPr>
            <w:r w:rsidRPr="00493152">
              <w:rPr>
                <w:rFonts w:ascii="Times New Roman" w:hAnsi="Times New Roman"/>
                <w:color w:val="000000"/>
                <w:sz w:val="20"/>
                <w:szCs w:val="20"/>
              </w:rPr>
              <w:t>ВР</w:t>
            </w:r>
          </w:p>
        </w:tc>
        <w:tc>
          <w:tcPr>
            <w:tcW w:w="1180" w:type="dxa"/>
            <w:vAlign w:val="center"/>
          </w:tcPr>
          <w:p w:rsidR="00663084" w:rsidRPr="00493152" w:rsidRDefault="00663084" w:rsidP="00493152">
            <w:pPr>
              <w:spacing w:after="0" w:line="240" w:lineRule="auto"/>
              <w:jc w:val="center"/>
              <w:rPr>
                <w:rFonts w:ascii="Times New Roman" w:hAnsi="Times New Roman"/>
                <w:color w:val="000000"/>
                <w:sz w:val="20"/>
                <w:szCs w:val="20"/>
              </w:rPr>
            </w:pPr>
            <w:r w:rsidRPr="00493152">
              <w:rPr>
                <w:rFonts w:ascii="Times New Roman" w:hAnsi="Times New Roman"/>
                <w:color w:val="000000"/>
                <w:sz w:val="20"/>
                <w:szCs w:val="20"/>
              </w:rPr>
              <w:t>Сумма на год</w:t>
            </w:r>
          </w:p>
        </w:tc>
      </w:tr>
      <w:tr w:rsidR="00663084" w:rsidRPr="00493152" w:rsidTr="00493152">
        <w:trPr>
          <w:cantSplit/>
          <w:trHeight w:val="20"/>
          <w:tblHeader/>
        </w:trPr>
        <w:tc>
          <w:tcPr>
            <w:tcW w:w="7030" w:type="dxa"/>
            <w:vAlign w:val="center"/>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w:t>
            </w:r>
          </w:p>
        </w:tc>
        <w:tc>
          <w:tcPr>
            <w:tcW w:w="1417" w:type="dxa"/>
            <w:vAlign w:val="center"/>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w:t>
            </w:r>
          </w:p>
        </w:tc>
        <w:tc>
          <w:tcPr>
            <w:tcW w:w="567" w:type="dxa"/>
            <w:vAlign w:val="center"/>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w:t>
            </w:r>
          </w:p>
        </w:tc>
        <w:tc>
          <w:tcPr>
            <w:tcW w:w="1180" w:type="dxa"/>
            <w:vAlign w:val="center"/>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"Развитие образования в городе Пыть-Яхе"</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01 0 00 00000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1 971 254,8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"Общее образование. Дополнительное образование детей"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1 609 936,3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"Развитие системы дошкольного и общего образования"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2 408,0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2 408,0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2 408,0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42,5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2 365,5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 xml:space="preserve">Основное мероприятие "Обеспечение реализации основных и дополнительных общеобразовательных программ в образовательных организациях, </w:t>
            </w:r>
            <w:bookmarkStart w:id="0" w:name="_GoBack"/>
            <w:bookmarkEnd w:id="0"/>
            <w:r w:rsidRPr="00493152">
              <w:rPr>
                <w:rFonts w:ascii="Times New Roman" w:hAnsi="Times New Roman"/>
                <w:sz w:val="20"/>
                <w:szCs w:val="20"/>
              </w:rPr>
              <w:t>расположенных на территории муниципального образования"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1 542 772,6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219 022,3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219 022,3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57 160,1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161 862,2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01 1 05 20010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26 378,0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01 1 05 20010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26 378,0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01 1 05 20010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23 976,0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01 1 05 20010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2 402,0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01 1 05 53030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35 310,2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01 1 05 53030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35 310,2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01 1 05 53030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30 466,8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01 1 05 53030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4 843,4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01 1 05 84301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421 954,8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01 1 05 84301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421 954,8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01 1 05 84301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421 954,8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01 1 05 84303</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804 269,9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01 1 05 84303</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804 269,9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01 1 05 84303</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593 651,1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01 1 05 84303</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210 618,8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01 1 05 84305</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1 359,0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01 1 05 84305</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1 359,0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01 1 05 84305</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1 359,0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L3040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34 478,4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L3040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34 478,4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L3040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25 452,2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05 L3040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9 026,2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"Организация летнего отдыха и оздоровления детей и молодежи"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01 1 06 00000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12 718,7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Мероприятия по организации отдыха и оздоровления детей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01 1 06 20020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2 511,7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01 1 06 20020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2 511,7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01 1 06 20020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2 077,1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01 1 06 20020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434,6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01 1 06 82050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8 165,6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01 1 06 82050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8 165,6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01 1 06 82050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4 251,7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01 1 06 82050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3 913,9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06 S2050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2 041,4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06 S2050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2 041,4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06 S2050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1 062,9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06 S2050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978,5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01 1 07 00000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4 000,0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01 1 07 61810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4 000,0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01 1 07 61810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4 000,0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01 1 07 61810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630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4 000,0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Муниципальная составляющая регионального проекта "Успех каждого ребенка"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E2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47 887,0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E2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29 946,4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E2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29 946,4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E2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29 946,4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E2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17 940,6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E2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17 940,6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E2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17 940,6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Муниципальная составляющая регионального проекта "Учитель будущего"</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E5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E5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E5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1 E5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01 2 00 00000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Муниципальная составляющая регионального проекта "Цифровая образовательная среда"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2 E4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2 E4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2 E4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2 E4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"Молодежь Югры и допризывная подготовка"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01 3 00 00000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101 982,6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01 3 01 00000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35 658,0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01 3 01 00590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35 658,0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01 3 01 00590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35 658,0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01 3 01 00590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35 658,0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01 3 03 00000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66 034,6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01 3 03 00590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66 034,6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01 3 03 00590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66 034,6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01 3 03 00590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66 034,6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Муниципальная составляющая регионального проекта "Социальная активность"</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3 E8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290,0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3 E8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3 E8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3 E8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3 E8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3 E8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3 E8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"Ресурсное обеспечение в сфере образования, науки и молодежной политики"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258 385,9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138 993,5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01 4 01 84030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95 558,4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01 4 01 84030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95 558,4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01 4 01 84030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80 747,6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01 4 01 84030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14 810,8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01 4 01 84050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32 472,0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01 4 01 84050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1 551,4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казенных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01 4 01 84050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1 551,4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01 4 01 84050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30 600,0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Публичные нормативные социальные выплаты гражданам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01 4 01 84050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30 600,0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01 4 01 84050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320,6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01 4 01 84050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320,6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Организация и обеспечение отдыха и оздоровления детей, в том числе в этнической среде</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01 4 01 84080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10 963,1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01 4 01 84080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10 963,1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01 4 01 84080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10 963,1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8 799,0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01 4 02 00590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8 799,0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01 4 02 00590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8 799,0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01 4 02 00590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4 269,0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01 4 02 00590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4 530,0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01 4 03 00000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110 593,4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01 4 03 99990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110 593,4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01 4 03 99990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68 747,7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01 4 03 99990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68 747,7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01 4 03 99990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41 845,7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01 4 03 99990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7 385,0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01 4 03 99990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34 460,7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"Социальное и демографическое развитие города Пыть-Яха"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02 0 00 00000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81 374,4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"Поддержка семьи, материнства и детства"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66 809,8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60 566,3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02 1 02 84060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32 283,6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02 1 02 84060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1 623,2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02 1 02 84060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1 623,2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02 1 02 84060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30 660,4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Социальные выплаты гражданам, кроме публичных нормативных социальных выплат</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02 1 02 84060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30 660,4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02 1 02 84310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13 308,4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02 1 02 84310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13 308,4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02 1 02 84310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13 308,4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02 1 02 84321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14 335,5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02 1 02 84321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11 956,4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02 1 02 84321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11 956,4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02 1 02 84321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1 407,8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02 1 02 84321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1 407,8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02 1 02 84321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971,3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02 1 02 84321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630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971,3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02 1 02 84322</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638,8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02 1 02 84322</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555,5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02 1 02 84322</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555,5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02 1 02 84322</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83,3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02 1 02 84322</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83,3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"Популяризация семейных ценностей и защита интересов детей"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02 1 03 00000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6 243,5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02 1 03 84270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6 243,5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02 1 03 84270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4 998,2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02 1 03 84270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4 998,2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02 1 03 84270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669,3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02 1 03 84270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669,3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02 1 03 84270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576,0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Социальные выплаты гражданам, кроме публичных нормативных социальных выплат</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02 1 03 84270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576,0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"Развитие мер социальной поддержки отдельных категорий граждан"</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02 2 00 00000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14 564,6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"Повышение уровня материального обеспечения граждан"</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02 2 01 00000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8 403,4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Пенсии за выслугу лет</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02 2 01 71010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8 293,4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02 2 01 71010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8 293,4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Социальные выплаты гражданам, кроме публичных нормативных социальных выплат</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02 2 01 71010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8 293,4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Единовременные выплаты неработающим пенсионерам в связи с Юбилеем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02 2 01 71020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02 2 01 71020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Социальные выплаты гражданам, кроме публичных нормативных социальных выплат</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02 2 01 71020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Денежные выплаты почетным гражданам города Пыть-Яха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02 2 01 72010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02 2 01 72010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Публичные нормативные социальные выплаты гражданам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02 2 01 72010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"Реализация социальных гарантий отдельных категорий граждан"</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02 2 02 00000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6 161,2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02 2 02 61100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5 971,2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02 2 02 61100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5 971,2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02 2 02 61100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5 971,2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02 2 02 72040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190,0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02 2 02 72040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190,0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Публичные нормативные социальные выплаты гражданам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02 2 02 72040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190,0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"Культурное пространство города Пыть-Яха"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04 0 00 00000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235 614,6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"Модернизация и развитие учреждений и организаций культуры"</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04 1 00 00000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76 061,1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"Развитие библиотечного дела"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04 1 01 00000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62 400,6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04 1 01 00590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61 706,4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04 1 01 00590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61 706,4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04 1 01 00590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61 706,4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04 1 01 82520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590,1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04 1 01 82520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590,1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04 1 01 82520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590,1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1 01 S2520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104,1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1 01 S2520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104,1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1 01 S2520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104,1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"Развитие музейного дела"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04 1 02 00000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11 036,0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04 1 02 00590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11 036,0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04 1 02 00590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11 036,0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04 1 02 00590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11 036,0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"Укрепление материально-технической базы учреждений культуры"</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04 1 05 00000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2 624,5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04 1 05 99990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2 624,5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04 1 05 99990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2 624,5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04 1 05 99990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2 624,5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"Поддержка творческих инициатив, способствующих самореализации населения"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04 2 00 00000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157 564,2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04 2 01 00000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77 762,2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04 2 01 00590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77 762,2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04 2 01 00590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77 762,2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04 2 01 00590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77 762,2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"Развитие профессионального искусства"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04 2 02 00000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04 2 02 00590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04 2 02 00590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04 2 02 00590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04 2 03 00000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04 2 03 00590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04 2 03 00590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04 2 03 00590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04 2 04 00000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79 522,0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04 2 04 00590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79 522,0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04 2 04 00590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79 522,0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04 2 04 00590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79 522,0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04 3 00 00000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296,5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"Развитие архивного дела"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04 3 02 00000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296,5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04 3 02 84100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296,5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04 3 02 84100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296,5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04 3 02 84100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296,5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"Поддержка социально-ориентированных некоммерческих организаций"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04 5 00 00000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1 142,0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04 5 01 00000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1 142,0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04 5 01 00590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1 142,0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04 5 01 00590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1 142,0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04 5 01 00590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1 142,0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"Доступная среда"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04 6 00 00000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550,8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04 6 01 00000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550,8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04 6 01 99990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550,8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04 6 01 99990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550,8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04 6 01 99990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550,8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"Развитие физической культуры и спорта в городе Пыть-Яхе"</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05 0 00 00000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535 343,7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"Развитие физической культуры и массового спорта"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440 861,9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930,1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930,1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930,1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930,1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05 1 03 00000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1 249,9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05 1 03 00590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1 249,9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05 1 03 00590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1 249,9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05 1 03 00590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1 249,9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05 1 04 00000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23 196,5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05 1 04 00590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23 196,5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05 1 04 00590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23 196,5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05 1 04 00590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23 196,5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05 1 05 00000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2 328,0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05 1 05 00590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2 328,0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05 1 05 00590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2 328,0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05 1 05 00590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2 328,0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«Укрепление материально-технической базы учреждений спорта»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05 1 06 00000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412 798,0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Строительство и реконструкция объектов муниципальной собственности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05 1 06 42110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410 965,9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05 1 06 42110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410 965,9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05 1 06 42110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410 965,9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05 1 06 99990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1 832,1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05 1 06 99990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1 832,1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05 1 06 99990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1 832,1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Региональный проект "Спорт-норма жизни"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P5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359,4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P5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359,4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P5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359,4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1 P5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359,4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94 481,8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"Организация и проведение официальных спортивных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210,4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210,4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210,4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210,4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2 914,6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05 2 02 00590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2 914,6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05 2 02 00590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2 914,6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05 2 02 00590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2 914,6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05 2 03 00000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82 645,3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05 2 03 00590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82 645,3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05 2 03 00590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82 645,3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05 2 03 00590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82 645,3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05 2 04 00000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3 820,0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05 2 04 00590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3 820,0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05 2 04 00590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3 820,0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05 2 04 00590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3 820,0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05 2 05 00000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3 714,5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05 2 05 82110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3 528,7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05 2 05 82110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3 528,7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05 2 05 82110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3 528,7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05 S2110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185,8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05 S2110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185,8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05 S2110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185,8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«Укрепление материально-технической базы учреждений спорта»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05 2 06 00000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988,2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Развитие сети спортивных объектов шаговой доступности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05 2 06 82130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938,7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05 2 06 82130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938,7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05 2 06 82130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938,7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Развитие сети спортивных объектов шаговой доступности за счет средств бюджета города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06 S2130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49,5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06 S2130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49,5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06 S2130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49,5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Региональный проект "Спорт-норма жизни"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P5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188,8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P5 50810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188,8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P5 50810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188,8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05 2 P5 50810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188,8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"Поддержка занятости населения в городе Пыть-Яхе"</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06 0 00 00000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9 857,1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"Содействие трудоустройству граждан"</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06 1 00 00000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1 235,2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06 1 01 00000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1 235,2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 по содействию трудоустройству граждан</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06 1 01 85060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1 235,2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06 1 01 85060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285,2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06 1 01 85060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285,2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06 1 01 85060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06 1 01 85060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06 1 01 85060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"Улучшение условий и охраны труда в муниципальном образовании"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06 2 00 00000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8 527,1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06 2 01 00000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7 451,4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функций органов местного самоуправления городского округа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06 2 01 02040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5 820,4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06 2 01 02040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5 820,4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06 2 01 02040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5 820,4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06 2 01 84120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1 631,0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06 2 01 84120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1 512,7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06 2 01 84120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1 512,7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06 2 01 84120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118,3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06 2 01 84120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118,3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06 2 02 00000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1 075,7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06 2 02 99990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1 075,7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06 2 02 99990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352,2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06 2 02 99990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352,2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06 2 02 99990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Премии и гранты</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06 2 02 99990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350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06 2 02 99990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693,5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06 2 02 99990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280,5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06 2 02 99990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413,0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06 3 00 00000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94,8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06 3 01 00000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94,8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 по содействию трудоустройству граждан</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06 3 01 85060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94,8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06 3 01 85060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94,8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06 3 01 85060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94,8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"Развитие агропромышленного комплекса в городе Пыть-Яхе"</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07 0 00 00000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14 565,2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"Развитие отрасли животноводства"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07 1 00 00000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8 978,0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"Развитие животноводства"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07 1 01 00000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8 978,0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Поддержка животноводства, переработки и реализации продукции животноводства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07 1 01 84150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07 1 01 84150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07 1 01 84150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Поддержка и равзвитие животноводства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07 1 01 84350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8 978,0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07 1 01 84350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8 978,0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07 1 01 84350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8 978,0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07 4 00 00000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5 557,2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07 4 01 00000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5 557,2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07 4 01 84200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858,2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07 4 01 84200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858,2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07 4 01 84200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858,2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4 01 G4200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4 699,0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4 01 G4200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4 699,0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4 01 G4200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4 699,0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"Общепрограммные мероприятия"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07 5 00 00000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07 5 01 00000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14,0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07 5 01 99990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14,0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07 5 01 99990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14,0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07 5 01 99990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14,0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07 5 01 99990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07 5 01 99990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"Организация и проведение выставочно-ярмарочных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07 5 02 00000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16,0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07 5 02 99990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16,0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07 5 02 99990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16,0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07 5 02 99990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16,0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"Развитие жилищной сферы в городе Пыть-Яхе"</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08 0 00 00000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333 388,8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"Содействие развитию градостроительной деятельности"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08 1 00 00000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16 413,0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"Внесение изменений в Генеральный план города"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08 1 01 00000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781,0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Мероприятия по градостроительной деятельности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08 1 01 82761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08 1 01 82761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08 1 01 82761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08 1 01 99990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781,0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08 1 01 99990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781,0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08 1 01 99990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781,0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Мероприятия по градостроительной деятельности за счет средств бюджета города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1 01 S2761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1 01 S2761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1 01 S2761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"Разработка проекта планировки и межевания территории города Пыть-Ях"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08 1 03 00000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15 632,0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Мероприятия по градостроительной деятельности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08 1 03 82761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14 537,8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08 1 03 82761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14 537,8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08 1 03 82761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14 537,8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Мероприятия по градостроительной деятельности за счет средств бюджета города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1 03 S2761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1 094,2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1 03 S2761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1 094,2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1 03 S2761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1 094,2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"Содействие развитию жилищного строительства"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08 2 00 00000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279 404,5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08 2 01 00000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36 152,5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08 2 01 82762</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33 621,7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08 2 01 82762</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33 621,7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08 2 01 82762</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33 621,7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2 01 S2762</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2 530,8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2 01 S2762</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2 530,8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2 01 S2762</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2 530,8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"Выплата выкупной стоимости"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08 2 03 00000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5 521,6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 на приобретение объектов недвижимого имущества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08 2 03 41110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5 521,6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08 2 03 41110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5 521,6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08 2 03 41110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5 521,6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"Демонтаж аварийного, непригодного жилищного фонда"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08 2 04 00000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3 413,4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08 2 04 99990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3 413,4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08 2 04 99990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3 413,4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08 2 04 99990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3 413,4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08 2 07 00000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234 317,0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2 07 L1780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234 317,0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2 07 L1780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234 317,0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2 07 L1780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234 317,0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08 3 00 00000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12 283,1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08 3 01 00000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5 670,3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08 3 01 51350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3 780,2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08 3 01 51350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3 780,2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Социальные выплаты гражданам, кроме публичных нормативных социальных выплат</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08 3 01 51350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3 780,2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08 3 01 51760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1 890,1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08 3 01 51760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1 890,1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Социальные выплаты гражданам, кроме публичных нормативных социальных выплат</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08 3 01 51760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1 890,1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жильем молодых семей"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08 3 02 00000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6 593,3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 по обеспечению жильем молодых семей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3 02 L4970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6 593,3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3 02 L4970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6 593,3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Социальные выплаты гражданам, кроме публичных нормативных социальных выплат</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3 02 L4970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6 593,3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08 3 05 00000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19,5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08 3 05 84220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19,5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08 3 05 84220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19,5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08 3 05 84220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19,5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08 4 00 00000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25 288,2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08 4 01 00000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25 288,2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08 4 01 00590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25 288,2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08 4 01 00590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21 469,7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казенных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08 4 01 00590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21 469,7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08 4 01 00590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3 568,5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08 4 01 00590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3 568,5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08 4 01 00590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Уплата налогов, сборов и иных платежей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08 4 01 00590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850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09 0 00 00000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505 024,9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"Создание условий для обеспечения качественными коммунальными услугами"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417 214,9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590,0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Строительство и реконструкция объектов муниципальной собственности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09 1 02 42110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590,0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09 1 02 42110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590,0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09 1 02 42110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590,0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Региональный проект "Чистая вода"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F5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416 624,9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Строительство и реконструкция объектов муниципальной собственности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F5 42110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35 749,4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F5 42110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35 749,4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F5 42110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35 749,4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Строительство и реконструкция (модернизация) объектов питьевого водоснабжения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F5 52430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334 324,2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F5 52430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334 324,2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F5 52430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334 324,2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Реконструкция, расширение, модернизация, строительство коммунальных объектов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F5 82190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44 223,7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F5 82190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44 223,7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F5 82190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44 223,7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F5 S2190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2 327,6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F5 S2190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2 327,6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F5 S2190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2 327,6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Региональный проект "Чистая вода"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G5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Строительство и реконструкция объектов муниципальной собственности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G5 42110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G5 42110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G5 42110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Строительство и реконструкция (модернизация) объектов питьевого водоснабжения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G5 52430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G5 52430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G5 52430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G5 82190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G5 82190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G5 82190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G5 S2190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G5 S2190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1 G5 S2190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09 3 00 00000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38 744,0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09 3 01 00000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38 744,0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09 3 01 82591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32 932,4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09 3 01 82591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32 932,4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09 3 01 82591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32 932,4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3 01 S2591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5 811,6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3 01 S2591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5 811,6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3 01 S2591</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5 811,6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"Формирование комфортной городской среды"</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09 6 00 00000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49 066,0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"Благоустройство городских территорий"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09 6 02 00000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35 750,0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09 6 02 99990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35 750,0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09 6 02 99990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35 750,0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09 6 02 99990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35 750,0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Региональный проект "Формирование комфортной городской среды"</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6 F2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13 316,0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программ формирования современной городской среды</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6 F2 55550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13 316,0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6 F2 55550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13 316,0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09 6 F2 55550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13 316,0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"Профилактика правонарушений в городе Пыть-Яхе"</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10 0 00 00000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4 203,3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"Профилактика правонарушений"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3 958,3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1 982,0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1 982,0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1 982,0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1 982,0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"Создание условий для деятельности народных дружин"</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134,8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Создание условий для деятельности народных дружин</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10 1 02 82300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94,3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10 1 02 82300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91,0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казенных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10 1 02 82300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91,0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10 1 02 82300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10 1 02 82300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Создание условий для деятельности народных дружин за счет средств бюджета города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02 S2300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02 S2300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39,1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казенных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02 S2300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39,1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02 S2300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02 S2300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10 1 03 00000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1 741,3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10 1 03 84250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1 741,3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10 1 03 84250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1 642,8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10 1 03 84250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1 642,8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10 1 03 84250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98,5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10 1 03 84250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98,5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10 1 04 00000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10 1 04 51200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10 1 04 51200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10 1 04 51200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"Профилактика рецидивных преступлений"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10 1 06 00000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10 1 06 99990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10 1 06 99990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10 1 06 99990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10 1 07 00000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10 1 07 99990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10 1 07 99990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10 1 07 99990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"Проведение всероссийского Дня Трезвости"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10 1 09 00000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43,0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10 1 09 99990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43,0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10 1 09 99990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43,0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10 1 09 99990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43,0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10 2 00 00000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245,0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"Проведение информационной антинаркотической политики"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10 2 02 00000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71,0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10 2 02 99990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71,0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10 2 02 99990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71,0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10 2 02 99990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71,0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10 2 03 00000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174,0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10 2 03 99990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174,0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10 2 03 99990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174,0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10 2 03 99990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174,0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11 0 00 00000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227,0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11 1 00 00000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11 1 02 00000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11 1 02 99990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11 1 02 99990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11 1 02 99990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11 1 04 00000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11 1 04 99990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11 1 04 99990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11 1 04 99990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11 1 08 00000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11 1 08 99990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11 1 08 99990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11 1 08 99990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11 1 12 00000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11 1 12 99990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11 1 12 99990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11 1 12 99990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11 2 00 00000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147,0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11 2 02 00000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67,0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11 2 02 99990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67,0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11 2 02 99990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67,0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11 2 02 99990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67,0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11 2 04 00000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11 2 04 99990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11 2 04 99990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11 2 04 99990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11 2 05 00000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11 2 05 99990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11 2 05 99990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11 2 05 99990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"Безопасность жизнедеятельности в городе Пыть-Яхе"</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12 0 00 00000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23 074,2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12 1 00 00000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2 525,2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"Переподготовка и повышение квалификации работников"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12 1 01 00000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15,0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12 1 01 99990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15,0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12 1 01 99990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15,0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12 1 01 99990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15,0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12 1 02 00000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114,0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12 1 02 99990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114,0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12 1 02 99990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114,0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12 1 02 99990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114,0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12 1 03 00000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13,0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12 1 03 99990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13,0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12 1 03 99990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13,0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12 1 03 99990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13,0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12 1 04 00000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2 383,2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12 1 04 99990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2 383,2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12 1 04 99990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2 383,2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12 1 04 99990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2 383,2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12 2 00 00000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2 199,0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противопожарной защиты территорий"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12 2 01 00000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2 199,0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12 2 01 61100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1 243,7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12 2 01 61100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1 243,7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12 2 01 61100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1 243,7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12 2 01 99990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955,3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12 2 01 99990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955,3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12 2 01 99990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955,3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12 3 00 00000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18 350,0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12 3 01 00000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18 350,0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12 3 01 00590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18 350,0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12 3 01 00590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15 267,7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казенных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12 3 01 00590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15 267,7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12 3 01 00590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3 080,5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12 3 01 00590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3 080,5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12 3 01 00590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Уплата налогов, сборов и иных платежей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12 3 01 00590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850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"Экологическая безопасность города Пыть-Яха"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13 0 00 00000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10 747,0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13 1 00 00000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497,0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13 1 01 00000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13 1 01 99990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13 1 01 99990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13 1 01 99990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13 1 03 00000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397,0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13 1 03 99990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397,0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13 1 03 99990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397,0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13 1 03 99990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397,0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13 1 04 00000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13 1 04 99990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13 1 04 99990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13 1 04 99990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13 2 00 00000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7 026,9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13 2 03 00000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120,9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13 2 03 84290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120,9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13 2 03 84290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114,3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13 2 03 84290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114,3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13 2 03 84290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13 2 03 84290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13 2 04 00000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5 990,0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13 2 04 99990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5 990,0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13 2 04 99990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5 990,0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13 2 04 99990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5 990,0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13 2 05 00000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916,0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13 2 05 99990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916,0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13 2 05 99990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916,0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13 2 05 99990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916,0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"Организация противоэпидемиологических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13 3 00 00000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3 223,1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13 3 01 00000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3 223,1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13 3 01 84280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3 223,1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13 3 01 84280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34,0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13 3 01 84280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34,0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13 3 01 84280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3 189,1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13 3 01 84280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3 189,1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"Развитие экономического потенциала города Пыть-Яха"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14 0 00 00000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3 747,7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14 1 00 00000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605,2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"Проведение Всероссийской переписи населения 2020 года"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14 1 03 00000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605,2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Проведение Всероссийской переписи населения 2020 года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14 1 03 54690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605,2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14 1 03 54690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605,2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14 1 03 54690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605,2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"Развитие малого и среднего предпринимательства"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14 3 00 00000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3 142,5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14 3 03 00000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286,2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14 3 03 99990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286,2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14 3 03 99990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286,2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14 3 03 99990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286,2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14 3 I4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2 856,3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Поддержка малого и среднего предпринимательства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14 3 I4 82380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2 713,5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14 3 I4 82380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2 713,5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14 3 I4 82380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2 713,5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Поддержка малого и среднего предпринимательства за счет средств бюджета города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14 3 I4 S2380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142,8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14 3 I4 S2380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142,8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14 3 I4 S2380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142,8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"Цифровое развитие города Пыть-Яха"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15 0 00 00000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7 460,9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"Цифровой город"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15 1 00 00000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5 385,7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15 1 01 00000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Услуги в области информационных технологий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15 1 01 20070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15 1 01 20070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15 1 01 20070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15 1 02 00000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3 817,7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Услуги в области информационных технологий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15 1 02 20070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3 817,7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15 1 02 20070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3 817,7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15 1 02 20070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3 817,7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15 1 03 00000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1 500,0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Услуги в области информационных технологий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15 1 03 20070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1 500,0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15 1 03 20070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1 500,0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15 1 03 20070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1 500,0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"Создание устойчивой информационно-телекоммуникационной инфраструктуры"</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15 2 00 00000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2 075,2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15 2 03 00000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2 075,2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Услуги в области информационных технологий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15 2 03 20070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2 075,2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15 2 03 20070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2 075,2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15 2 03 20070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2 075,2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"Современная транспортная система города Пыть-Яха"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16 0 00 00000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160 875,6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"Автомобильный транспорт"</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16 1 00 00000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40 724,1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16 1 02 00000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40 724,1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16 1 02 99990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40 724,1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16 1 02 99990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40 724,1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16 1 02 99990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40 724,1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"Дорожное хозяйство"</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16 2 00 00000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118 893,3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16 2 01 00000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64 013,3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16 2 01 99990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64 013,3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16 2 01 99990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64 013,3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16 2 01 99990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64 013,3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16 2 03 00000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54 880,0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Строительство и реконструкция объектов муниципальной собственности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16 2 03 42110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8 220,8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Капитальные вложения в объекты государственной (муниципальной) собственности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16 2 03 42110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8 220,8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Бюджетные инвестиции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16 2 03 42110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8 220,8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16 2 03 99990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46 659,2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16 2 03 99990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46 659,2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16 2 03 99990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46 659,2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"Безопасность дорожного движения"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16 4 00 00000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1 258,2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16 4 01 00000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1 258,2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16 4 01 99990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1 258,2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16 4 01 99990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1 258,2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16 4 01 99990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1 258,2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"Управление муниципальными финансами в городе Пыть-Яхе"</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17 0 00 00000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27 895,0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17 2 00 00000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11 832,8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"Обслуживание муниципального долга городского округа"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17 2 01 00000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527,6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Процентные платежи по муниципальному долгу городского округа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17 2 01 20270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527,6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Обслуживание государственного (муниципального) долга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17 2 01 20270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700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527,6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Обслуживание муниципального долга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17 2 01 20270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730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527,6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17 2 02 00000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11 305,2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Исполнение муниципальных гарантий по возможным гарантийным случаям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17 2 02 20370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11 305,2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17 2 02 20370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11 305,2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17 2 02 20370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11 305,2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"Формирование резервных средств в бюджете города"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17 3 00 00000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16 062,2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17 3 01 00000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Резервный фонд администрации города Пыть-Ях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17 3 01 20220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17 3 01 20220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Резервные средства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17 3 01 20220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870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17 3 02 00000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15 562,2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17 3 02 99990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15 562,2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17 3 02 99990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15 562,2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Резервные средства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17 3 02 99990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870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15 562,2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"Развитие гражданского общества в городе Пыть-Яхе"</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18 0 00 00000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30 103,9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"Создание условий для развития гражданских инициатив"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18 1 00 00000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1 574,0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18 1 01 00000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1 574,0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18 1 01 61820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1 574,0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18 1 01 61820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1 574,0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18 1 01 61820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630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1 574,0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18 2 00 00000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28 529,9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открытости органов местного самоуправления"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18 2 01 00000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49,4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18 2 01 99990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49,4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18 2 01 99990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49,4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18 2 01 99990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49,4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"Организация функционирования телерадиовещания"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18 2 02 00000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18 997,2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18 2 02 00590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18 997,2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18 2 02 00590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18 997,2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18 2 02 00590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18 997,2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18 2 03 00000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9 483,3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18 2 03 00590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9 483,3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18 2 03 00590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9 483,3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18 2 03 00590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9 483,3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"Управление муниципальным имуществом города Пыть-Яха"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19 0 00 00000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19 549,9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"Повышение эффективности системы управления муниципальным имуществом"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19 1 00 00000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19 549,9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"Управление и распоряжение муниципальным имуществом"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19 1 01 00000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3 303,2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19 1 01 99990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3 303,2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19 1 01 99990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3 303,2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19 1 01 99990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3 303,2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19 1 02 00000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14 586,7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19 1 02 61100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1 000,0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19 1 02 61100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1 000,0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19 1 02 61100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1 000,0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19 1 02 99990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13 586,7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19 1 02 99990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13 516,7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19 1 02 99990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13 516,7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19 1 02 99990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Уплата налогов, сборов и иных платежей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19 1 02 99990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850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""Проведение мероприятий по землеустройству и землепользованию"</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19 1 03 00000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1 660,0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19 1 03 99990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1 660,0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19 1 03 99990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1 660,0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19 1 03 99990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1 660,0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"Развитие муниципальной службы в городе Пыть-Яхе"</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20 0 00 00000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477 121,7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20 1 00 00000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1 012,0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20 1 02 00000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1 012,0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20 1 02 99990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1 012,0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20 1 02 99990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377,7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20 1 02 99990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377,7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20 1 02 99990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634,3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20 1 02 99990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634,3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20 3 00 00000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20 3 01 00000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20 3 01 99990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20 3 01 99990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Премии и гранты</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20 3 01 99990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350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476 049,7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476 049,7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194 318,8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155 399,3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казенных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155 399,3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35 213,2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35 213,2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3 706,3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Уплата налогов, сборов и иных платежей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850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3 706,3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Высшее должностное лицо муниципального образования городской округ город Пыть-Ях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20 4 01 02030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5 443,0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20 4 01 02030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5 443,0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20 4 01 02030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5 443,0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функций органов местного самоуправления городского округа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20 4 01 02040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267 717,6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20 4 01 02040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266 613,2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20 4 01 02040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266 613,2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20 4 01 02040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989,4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20 4 01 02040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989,4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20 4 01 02040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115,0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Исполнение судебных актов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20 4 01 02040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830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15,0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Уплата налогов, сборов и иных платежей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20 4 01 02040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850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Прочие мероприятия органов местного самоуправления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20 4 01 02400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2 300,2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20 4 01 02400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2 034,2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20 4 01 02400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2 034,2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20 4 01 02400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266,0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Уплата налогов, сборов и иных платежей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20 4 01 02400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850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266,0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20 4 01 59300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4 043,3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20 4 01 59300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4 043,3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20 4 01 59300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4 043,3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Представление к наградам и присвоение почётных званий муниципального образования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20 4 01 72030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1 001,8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20 4 01 72030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306,8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20 4 01 72030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306,8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20 4 01 72030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695,0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Публичные нормативные выплаты гражданам несоциального характера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20 4 01 72030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330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695,0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D9300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1 225,0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D9300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1 035,5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D9300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1 035,5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D9300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189,5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 4 01 D9300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189,5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122 615,0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"Организация освещения улиц, территорий микрорайонов"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16 578,0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16 578,0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16 578,0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21 0 01 99990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16 578,0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5 271,7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5 271,7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5 271,7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21 0 02 99990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5 271,7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"Содержание мест захоронения"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21 0 03 00000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9 564,6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деятельности (оказание услуг) муниципальных учреждений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21 0 03 00590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9 564,6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21 0 03 00590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9 564,6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автономным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21 0 03 00590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9 564,6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21 0 04 00000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7 878,4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21 0 04 99990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7 878,4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21 0 04 99990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7 878,4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21 0 04 99990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7 878,4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"Летнее и зимнее содержание городских территорий"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21 0 05 00000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38 683,8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21 0 05 61100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1 250,3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21 0 05 61100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1 250,3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21 0 05 61100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1 250,3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21 0 05 99990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37 433,5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21 0 05 99990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37 433,5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21 0 05 99990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37 433,5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Основное мероприятие "Повышение уровня культуры населения"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21 0 06 00000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44 638,5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21 0 06 99990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44 638,5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21 0 06 99990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44 638,5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21 0 06 99990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44 638,5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Непрограммные направления деятельности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40 0 00 00000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34 807,0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40 1 00 00000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19 042,0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40 1 01 00000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18 946,5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обеспечение функций органов местного самоуправления городского округа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40 1 01 02040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13 731,4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40 1 01 02040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13 564,7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40 1 01 02040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13 564,7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40 1 01 02040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166,7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40 1 01 02040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166,7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40 1 01 02250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4 896,5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40 1 01 02250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4 896,5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40 1 01 02250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4 896,5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Прочие мероприятия органов местного самоуправления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40 1 01 02400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318,6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40 1 01 02400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298,6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40 1 01 02400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298,6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40 1 01 02400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Уплата налогов, сборов и иных платежей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40 1 01 02400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850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Исполнение отдельных полномочий Думы города Пыть-Яха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40 1 02 00000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95,5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Выполнение полномочий Думы города Пыть-Ях в сфере наград и почетных званий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40 1 02 72020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95,5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40 1 02 72020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35,5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40 1 02 72020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35,5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Социальное обеспечение и иные выплаты населению</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40 1 02 72020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Публичные нормативные выплаты гражданам несоциального характера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40 1 02 72020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330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60,0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40 2 00 00000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5 402,2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40 2 00 51180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5 402,2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40 2 00 51180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5 402,2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Расходы на выплаты персоналу государственных (муниципальных) органов</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40 2 00 51180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120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5 402,2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40 3 00 00000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8 000,0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Условно утверждённые расходы</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40 3 00 09990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бюджетные ассигнования</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40 3 00 09990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Резервные средства</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40 3 00 09990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870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40 3 00 20200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8 000,0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Закупка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40 3 00 20200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8 000,0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40 3 00 20200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240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8 000,0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40 4 00 00000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2 362,8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Реализация мероприятий</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40 4 00 99990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2 362,8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40 4 00 99990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600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2 362,8 </w:t>
            </w:r>
          </w:p>
        </w:tc>
      </w:tr>
      <w:tr w:rsidR="00663084" w:rsidRPr="00493152" w:rsidTr="00493152">
        <w:trPr>
          <w:cantSplit/>
          <w:trHeight w:val="20"/>
        </w:trPr>
        <w:tc>
          <w:tcPr>
            <w:tcW w:w="7030" w:type="dxa"/>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Субсидии бюджетным учреждениям</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40 4 00 99990</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610</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 xml:space="preserve">2 362,8 </w:t>
            </w:r>
          </w:p>
        </w:tc>
      </w:tr>
      <w:tr w:rsidR="00663084" w:rsidRPr="00493152" w:rsidTr="00493152">
        <w:trPr>
          <w:cantSplit/>
          <w:trHeight w:val="20"/>
        </w:trPr>
        <w:tc>
          <w:tcPr>
            <w:tcW w:w="7030" w:type="dxa"/>
            <w:noWrap/>
          </w:tcPr>
          <w:p w:rsidR="00663084" w:rsidRPr="00493152" w:rsidRDefault="00663084" w:rsidP="00493152">
            <w:pPr>
              <w:spacing w:after="0" w:line="240" w:lineRule="auto"/>
              <w:rPr>
                <w:rFonts w:ascii="Times New Roman" w:hAnsi="Times New Roman"/>
                <w:sz w:val="20"/>
                <w:szCs w:val="20"/>
              </w:rPr>
            </w:pPr>
            <w:r w:rsidRPr="00493152">
              <w:rPr>
                <w:rFonts w:ascii="Times New Roman" w:hAnsi="Times New Roman"/>
                <w:sz w:val="20"/>
                <w:szCs w:val="20"/>
              </w:rPr>
              <w:t>Всего</w:t>
            </w:r>
          </w:p>
        </w:tc>
        <w:tc>
          <w:tcPr>
            <w:tcW w:w="141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567" w:type="dxa"/>
            <w:noWrap/>
            <w:vAlign w:val="bottom"/>
          </w:tcPr>
          <w:p w:rsidR="00663084" w:rsidRPr="00493152" w:rsidRDefault="00663084" w:rsidP="00493152">
            <w:pPr>
              <w:spacing w:after="0" w:line="240" w:lineRule="auto"/>
              <w:jc w:val="center"/>
              <w:rPr>
                <w:rFonts w:ascii="Times New Roman" w:hAnsi="Times New Roman"/>
                <w:sz w:val="20"/>
                <w:szCs w:val="20"/>
              </w:rPr>
            </w:pPr>
            <w:r w:rsidRPr="00493152">
              <w:rPr>
                <w:rFonts w:ascii="Times New Roman" w:hAnsi="Times New Roman"/>
                <w:sz w:val="20"/>
                <w:szCs w:val="20"/>
              </w:rPr>
              <w:t> </w:t>
            </w:r>
          </w:p>
        </w:tc>
        <w:tc>
          <w:tcPr>
            <w:tcW w:w="1180" w:type="dxa"/>
            <w:vAlign w:val="bottom"/>
          </w:tcPr>
          <w:p w:rsidR="00663084" w:rsidRPr="00493152" w:rsidRDefault="00663084" w:rsidP="00493152">
            <w:pPr>
              <w:spacing w:after="0" w:line="240" w:lineRule="auto"/>
              <w:jc w:val="right"/>
              <w:rPr>
                <w:rFonts w:ascii="Times New Roman" w:hAnsi="Times New Roman"/>
                <w:sz w:val="20"/>
                <w:szCs w:val="20"/>
              </w:rPr>
            </w:pPr>
            <w:r w:rsidRPr="00493152">
              <w:rPr>
                <w:rFonts w:ascii="Times New Roman" w:hAnsi="Times New Roman"/>
                <w:sz w:val="20"/>
                <w:szCs w:val="20"/>
              </w:rPr>
              <w:t>4 608 851,6</w:t>
            </w:r>
          </w:p>
        </w:tc>
      </w:tr>
    </w:tbl>
    <w:p w:rsidR="00663084" w:rsidRDefault="00663084" w:rsidP="006D3B12">
      <w:pPr>
        <w:spacing w:after="0" w:line="240" w:lineRule="auto"/>
        <w:rPr>
          <w:rFonts w:ascii="Times New Roman" w:hAnsi="Times New Roman"/>
          <w:sz w:val="24"/>
          <w:szCs w:val="24"/>
        </w:rPr>
      </w:pPr>
      <w:r>
        <w:rPr>
          <w:noProof/>
        </w:rPr>
        <w:pict>
          <v:rect id="Прямоугольник 18" o:spid="_x0000_s1026" style="position:absolute;margin-left:547.5pt;margin-top:-19.5pt;width:28.5pt;height:24pt;z-index:251658240;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" filled="f" stroked="f">
            <v:textbox>
              <w:txbxContent>
                <w:p w:rsidR="00663084" w:rsidRPr="00493152" w:rsidRDefault="00663084" w:rsidP="00C872CB">
                  <w:pPr>
                    <w:rPr>
                      <w:rFonts w:ascii="Times New Roman" w:hAnsi="Times New Roman"/>
                      <w:sz w:val="28"/>
                      <w:szCs w:val="28"/>
                    </w:rPr>
                  </w:pPr>
                  <w:r w:rsidRPr="00493152">
                    <w:rPr>
                      <w:rFonts w:ascii="Times New Roman" w:hAnsi="Times New Roman"/>
                      <w:sz w:val="28"/>
                      <w:szCs w:val="28"/>
                    </w:rPr>
                    <w:t>».</w:t>
                  </w:r>
                </w:p>
              </w:txbxContent>
            </v:textbox>
            <w10:wrap anchorx="margin"/>
          </v:rect>
        </w:pict>
      </w:r>
    </w:p>
    <w:sectPr w:rsidR="00663084" w:rsidSect="007E6680">
      <w:headerReference w:type="even" r:id="rId6"/>
      <w:headerReference w:type="default" r:id="rId7"/>
      <w:pgSz w:w="11906" w:h="16838"/>
      <w:pgMar w:top="567" w:right="851" w:bottom="567" w:left="851" w:header="283" w:footer="283" w:gutter="0"/>
      <w:pgNumType w:start="9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3084" w:rsidRDefault="00663084" w:rsidP="00E619A7">
      <w:pPr>
        <w:spacing w:after="0" w:line="240" w:lineRule="auto"/>
      </w:pPr>
      <w:r>
        <w:separator/>
      </w:r>
    </w:p>
  </w:endnote>
  <w:endnote w:type="continuationSeparator" w:id="0">
    <w:p w:rsidR="00663084" w:rsidRDefault="00663084" w:rsidP="00E61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3084" w:rsidRDefault="00663084" w:rsidP="00E619A7">
      <w:pPr>
        <w:spacing w:after="0" w:line="240" w:lineRule="auto"/>
      </w:pPr>
      <w:r>
        <w:separator/>
      </w:r>
    </w:p>
  </w:footnote>
  <w:footnote w:type="continuationSeparator" w:id="0">
    <w:p w:rsidR="00663084" w:rsidRDefault="00663084" w:rsidP="00E61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084" w:rsidRDefault="00663084" w:rsidP="0023521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63084" w:rsidRDefault="00663084" w:rsidP="00DE490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084" w:rsidRDefault="00663084" w:rsidP="00C855B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99</w:t>
    </w:r>
    <w:r>
      <w:rPr>
        <w:rStyle w:val="PageNumber"/>
      </w:rPr>
      <w:fldChar w:fldCharType="end"/>
    </w:r>
  </w:p>
  <w:p w:rsidR="00663084" w:rsidRDefault="00663084" w:rsidP="00235214">
    <w:pPr>
      <w:pStyle w:val="Header"/>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2FC"/>
    <w:rsid w:val="000530F6"/>
    <w:rsid w:val="0009774D"/>
    <w:rsid w:val="000F5406"/>
    <w:rsid w:val="00124ADA"/>
    <w:rsid w:val="00195E56"/>
    <w:rsid w:val="001D0B8E"/>
    <w:rsid w:val="002238FA"/>
    <w:rsid w:val="00235214"/>
    <w:rsid w:val="00255EA7"/>
    <w:rsid w:val="002B68CB"/>
    <w:rsid w:val="002C7D35"/>
    <w:rsid w:val="002E5C59"/>
    <w:rsid w:val="003336DF"/>
    <w:rsid w:val="00397596"/>
    <w:rsid w:val="003D5DE2"/>
    <w:rsid w:val="004024AA"/>
    <w:rsid w:val="00434C39"/>
    <w:rsid w:val="00493152"/>
    <w:rsid w:val="004B37EE"/>
    <w:rsid w:val="004D4C19"/>
    <w:rsid w:val="00560043"/>
    <w:rsid w:val="00615C20"/>
    <w:rsid w:val="00663084"/>
    <w:rsid w:val="00687140"/>
    <w:rsid w:val="006A3B70"/>
    <w:rsid w:val="006C47E0"/>
    <w:rsid w:val="006D3B12"/>
    <w:rsid w:val="007025B7"/>
    <w:rsid w:val="00742838"/>
    <w:rsid w:val="0075166D"/>
    <w:rsid w:val="00760158"/>
    <w:rsid w:val="00761EB2"/>
    <w:rsid w:val="00786BC3"/>
    <w:rsid w:val="007E6680"/>
    <w:rsid w:val="00803564"/>
    <w:rsid w:val="00806D23"/>
    <w:rsid w:val="00871214"/>
    <w:rsid w:val="00880BB9"/>
    <w:rsid w:val="00883434"/>
    <w:rsid w:val="008C5BE4"/>
    <w:rsid w:val="008E02FC"/>
    <w:rsid w:val="009067DD"/>
    <w:rsid w:val="00931443"/>
    <w:rsid w:val="009A5278"/>
    <w:rsid w:val="009D7C34"/>
    <w:rsid w:val="009F3C11"/>
    <w:rsid w:val="00A1120E"/>
    <w:rsid w:val="00A25BD3"/>
    <w:rsid w:val="00A279AB"/>
    <w:rsid w:val="00A50E51"/>
    <w:rsid w:val="00A762F9"/>
    <w:rsid w:val="00A82136"/>
    <w:rsid w:val="00AE02B4"/>
    <w:rsid w:val="00B25A7C"/>
    <w:rsid w:val="00C05FD1"/>
    <w:rsid w:val="00C855BC"/>
    <w:rsid w:val="00C86021"/>
    <w:rsid w:val="00C872CB"/>
    <w:rsid w:val="00C87772"/>
    <w:rsid w:val="00CA3DE1"/>
    <w:rsid w:val="00D12D05"/>
    <w:rsid w:val="00D14C61"/>
    <w:rsid w:val="00D17E1A"/>
    <w:rsid w:val="00D330B1"/>
    <w:rsid w:val="00D40128"/>
    <w:rsid w:val="00D82AC6"/>
    <w:rsid w:val="00DE490E"/>
    <w:rsid w:val="00E619A7"/>
    <w:rsid w:val="00E653EB"/>
    <w:rsid w:val="00ED3848"/>
    <w:rsid w:val="00EE3AE8"/>
    <w:rsid w:val="00F242EE"/>
    <w:rsid w:val="00F511B0"/>
    <w:rsid w:val="00F7340D"/>
    <w:rsid w:val="00F83EFB"/>
    <w:rsid w:val="00FC4F5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214"/>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9A7"/>
    <w:rPr>
      <w:rFonts w:cs="Times New Roman"/>
    </w:rPr>
  </w:style>
  <w:style w:type="paragraph" w:customStyle="1" w:styleId="xl84">
    <w:name w:val="xl84"/>
    <w:basedOn w:val="Normal"/>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Normal"/>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PageNumber">
    <w:name w:val="page number"/>
    <w:basedOn w:val="DefaultParagraphFont"/>
    <w:uiPriority w:val="99"/>
    <w:rsid w:val="00DE490E"/>
    <w:rPr>
      <w:rFonts w:cs="Times New Roman"/>
    </w:rPr>
  </w:style>
  <w:style w:type="paragraph" w:styleId="BalloonText">
    <w:name w:val="Balloon Text"/>
    <w:basedOn w:val="Normal"/>
    <w:link w:val="BalloonTextChar"/>
    <w:uiPriority w:val="99"/>
    <w:semiHidden/>
    <w:rsid w:val="00ED38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ED3848"/>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647784689">
      <w:marLeft w:val="0"/>
      <w:marRight w:val="0"/>
      <w:marTop w:val="0"/>
      <w:marBottom w:val="0"/>
      <w:divBdr>
        <w:top w:val="none" w:sz="0" w:space="0" w:color="auto"/>
        <w:left w:val="none" w:sz="0" w:space="0" w:color="auto"/>
        <w:bottom w:val="none" w:sz="0" w:space="0" w:color="auto"/>
        <w:right w:val="none" w:sz="0" w:space="0" w:color="auto"/>
      </w:divBdr>
    </w:div>
    <w:div w:id="1647784690">
      <w:marLeft w:val="0"/>
      <w:marRight w:val="0"/>
      <w:marTop w:val="0"/>
      <w:marBottom w:val="0"/>
      <w:divBdr>
        <w:top w:val="none" w:sz="0" w:space="0" w:color="auto"/>
        <w:left w:val="none" w:sz="0" w:space="0" w:color="auto"/>
        <w:bottom w:val="none" w:sz="0" w:space="0" w:color="auto"/>
        <w:right w:val="none" w:sz="0" w:space="0" w:color="auto"/>
      </w:divBdr>
    </w:div>
    <w:div w:id="1647784691">
      <w:marLeft w:val="0"/>
      <w:marRight w:val="0"/>
      <w:marTop w:val="0"/>
      <w:marBottom w:val="0"/>
      <w:divBdr>
        <w:top w:val="none" w:sz="0" w:space="0" w:color="auto"/>
        <w:left w:val="none" w:sz="0" w:space="0" w:color="auto"/>
        <w:bottom w:val="none" w:sz="0" w:space="0" w:color="auto"/>
        <w:right w:val="none" w:sz="0" w:space="0" w:color="auto"/>
      </w:divBdr>
    </w:div>
    <w:div w:id="1647784692">
      <w:marLeft w:val="0"/>
      <w:marRight w:val="0"/>
      <w:marTop w:val="0"/>
      <w:marBottom w:val="0"/>
      <w:divBdr>
        <w:top w:val="none" w:sz="0" w:space="0" w:color="auto"/>
        <w:left w:val="none" w:sz="0" w:space="0" w:color="auto"/>
        <w:bottom w:val="none" w:sz="0" w:space="0" w:color="auto"/>
        <w:right w:val="none" w:sz="0" w:space="0" w:color="auto"/>
      </w:divBdr>
    </w:div>
    <w:div w:id="1647784693">
      <w:marLeft w:val="0"/>
      <w:marRight w:val="0"/>
      <w:marTop w:val="0"/>
      <w:marBottom w:val="0"/>
      <w:divBdr>
        <w:top w:val="none" w:sz="0" w:space="0" w:color="auto"/>
        <w:left w:val="none" w:sz="0" w:space="0" w:color="auto"/>
        <w:bottom w:val="none" w:sz="0" w:space="0" w:color="auto"/>
        <w:right w:val="none" w:sz="0" w:space="0" w:color="auto"/>
      </w:divBdr>
    </w:div>
    <w:div w:id="1647784694">
      <w:marLeft w:val="0"/>
      <w:marRight w:val="0"/>
      <w:marTop w:val="0"/>
      <w:marBottom w:val="0"/>
      <w:divBdr>
        <w:top w:val="none" w:sz="0" w:space="0" w:color="auto"/>
        <w:left w:val="none" w:sz="0" w:space="0" w:color="auto"/>
        <w:bottom w:val="none" w:sz="0" w:space="0" w:color="auto"/>
        <w:right w:val="none" w:sz="0" w:space="0" w:color="auto"/>
      </w:divBdr>
    </w:div>
    <w:div w:id="1647784695">
      <w:marLeft w:val="0"/>
      <w:marRight w:val="0"/>
      <w:marTop w:val="0"/>
      <w:marBottom w:val="0"/>
      <w:divBdr>
        <w:top w:val="none" w:sz="0" w:space="0" w:color="auto"/>
        <w:left w:val="none" w:sz="0" w:space="0" w:color="auto"/>
        <w:bottom w:val="none" w:sz="0" w:space="0" w:color="auto"/>
        <w:right w:val="none" w:sz="0" w:space="0" w:color="auto"/>
      </w:divBdr>
    </w:div>
    <w:div w:id="1647784696">
      <w:marLeft w:val="0"/>
      <w:marRight w:val="0"/>
      <w:marTop w:val="0"/>
      <w:marBottom w:val="0"/>
      <w:divBdr>
        <w:top w:val="none" w:sz="0" w:space="0" w:color="auto"/>
        <w:left w:val="none" w:sz="0" w:space="0" w:color="auto"/>
        <w:bottom w:val="none" w:sz="0" w:space="0" w:color="auto"/>
        <w:right w:val="none" w:sz="0" w:space="0" w:color="auto"/>
      </w:divBdr>
    </w:div>
    <w:div w:id="1647784697">
      <w:marLeft w:val="0"/>
      <w:marRight w:val="0"/>
      <w:marTop w:val="0"/>
      <w:marBottom w:val="0"/>
      <w:divBdr>
        <w:top w:val="none" w:sz="0" w:space="0" w:color="auto"/>
        <w:left w:val="none" w:sz="0" w:space="0" w:color="auto"/>
        <w:bottom w:val="none" w:sz="0" w:space="0" w:color="auto"/>
        <w:right w:val="none" w:sz="0" w:space="0" w:color="auto"/>
      </w:divBdr>
    </w:div>
    <w:div w:id="1647784698">
      <w:marLeft w:val="0"/>
      <w:marRight w:val="0"/>
      <w:marTop w:val="0"/>
      <w:marBottom w:val="0"/>
      <w:divBdr>
        <w:top w:val="none" w:sz="0" w:space="0" w:color="auto"/>
        <w:left w:val="none" w:sz="0" w:space="0" w:color="auto"/>
        <w:bottom w:val="none" w:sz="0" w:space="0" w:color="auto"/>
        <w:right w:val="none" w:sz="0" w:space="0" w:color="auto"/>
      </w:divBdr>
    </w:div>
    <w:div w:id="1647784699">
      <w:marLeft w:val="0"/>
      <w:marRight w:val="0"/>
      <w:marTop w:val="0"/>
      <w:marBottom w:val="0"/>
      <w:divBdr>
        <w:top w:val="none" w:sz="0" w:space="0" w:color="auto"/>
        <w:left w:val="none" w:sz="0" w:space="0" w:color="auto"/>
        <w:bottom w:val="none" w:sz="0" w:space="0" w:color="auto"/>
        <w:right w:val="none" w:sz="0" w:space="0" w:color="auto"/>
      </w:divBdr>
    </w:div>
    <w:div w:id="1647784700">
      <w:marLeft w:val="0"/>
      <w:marRight w:val="0"/>
      <w:marTop w:val="0"/>
      <w:marBottom w:val="0"/>
      <w:divBdr>
        <w:top w:val="none" w:sz="0" w:space="0" w:color="auto"/>
        <w:left w:val="none" w:sz="0" w:space="0" w:color="auto"/>
        <w:bottom w:val="none" w:sz="0" w:space="0" w:color="auto"/>
        <w:right w:val="none" w:sz="0" w:space="0" w:color="auto"/>
      </w:divBdr>
    </w:div>
    <w:div w:id="1647784701">
      <w:marLeft w:val="0"/>
      <w:marRight w:val="0"/>
      <w:marTop w:val="0"/>
      <w:marBottom w:val="0"/>
      <w:divBdr>
        <w:top w:val="none" w:sz="0" w:space="0" w:color="auto"/>
        <w:left w:val="none" w:sz="0" w:space="0" w:color="auto"/>
        <w:bottom w:val="none" w:sz="0" w:space="0" w:color="auto"/>
        <w:right w:val="none" w:sz="0" w:space="0" w:color="auto"/>
      </w:divBdr>
    </w:div>
    <w:div w:id="1647784702">
      <w:marLeft w:val="0"/>
      <w:marRight w:val="0"/>
      <w:marTop w:val="0"/>
      <w:marBottom w:val="0"/>
      <w:divBdr>
        <w:top w:val="none" w:sz="0" w:space="0" w:color="auto"/>
        <w:left w:val="none" w:sz="0" w:space="0" w:color="auto"/>
        <w:bottom w:val="none" w:sz="0" w:space="0" w:color="auto"/>
        <w:right w:val="none" w:sz="0" w:space="0" w:color="auto"/>
      </w:divBdr>
    </w:div>
    <w:div w:id="1647784703">
      <w:marLeft w:val="0"/>
      <w:marRight w:val="0"/>
      <w:marTop w:val="0"/>
      <w:marBottom w:val="0"/>
      <w:divBdr>
        <w:top w:val="none" w:sz="0" w:space="0" w:color="auto"/>
        <w:left w:val="none" w:sz="0" w:space="0" w:color="auto"/>
        <w:bottom w:val="none" w:sz="0" w:space="0" w:color="auto"/>
        <w:right w:val="none" w:sz="0" w:space="0" w:color="auto"/>
      </w:divBdr>
    </w:div>
    <w:div w:id="16477847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190</TotalTime>
  <Pages>25</Pages>
  <Words>14158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42</cp:revision>
  <cp:lastPrinted>2019-02-21T07:17:00Z</cp:lastPrinted>
  <dcterms:created xsi:type="dcterms:W3CDTF">2017-11-10T11:55:00Z</dcterms:created>
  <dcterms:modified xsi:type="dcterms:W3CDTF">2021-03-19T11:28:00Z</dcterms:modified>
</cp:coreProperties>
</file>